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西南大学</w:t>
      </w:r>
    </w:p>
    <w:p>
      <w:pPr>
        <w:spacing w:line="276" w:lineRule="auto"/>
        <w:jc w:val="center"/>
        <w:rPr>
          <w:rFonts w:ascii="微软雅黑" w:hAnsi="微软雅黑" w:eastAsia="微软雅黑"/>
          <w:b/>
          <w:color w:val="303030"/>
          <w:sz w:val="52"/>
          <w:szCs w:val="28"/>
        </w:rPr>
      </w:pP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毕业设计（论文）管理系统</w:t>
      </w: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outlineLvl w:val="0"/>
        <w:rPr>
          <w:rFonts w:ascii="微软雅黑" w:hAnsi="微软雅黑" w:eastAsia="微软雅黑"/>
          <w:b/>
          <w:color w:val="303030"/>
          <w:sz w:val="52"/>
          <w:szCs w:val="28"/>
        </w:rPr>
      </w:pPr>
      <w:bookmarkStart w:id="0" w:name="_Toc32621"/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简易使用手册</w:t>
      </w:r>
      <w:bookmarkEnd w:id="0"/>
    </w:p>
    <w:p>
      <w:pPr>
        <w:spacing w:line="276" w:lineRule="auto"/>
        <w:jc w:val="center"/>
        <w:outlineLvl w:val="0"/>
        <w:rPr>
          <w:rFonts w:ascii="微软雅黑" w:hAnsi="微软雅黑" w:eastAsia="微软雅黑"/>
          <w:b/>
          <w:color w:val="303030"/>
          <w:sz w:val="52"/>
          <w:szCs w:val="28"/>
        </w:rPr>
      </w:pPr>
      <w:bookmarkStart w:id="1" w:name="_Toc15867"/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（评阅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  <w:lang w:val="en-US" w:eastAsia="zh-CN"/>
        </w:rPr>
        <w:t>教</w:t>
      </w:r>
      <w:r>
        <w:rPr>
          <w:rFonts w:hint="eastAsia" w:ascii="微软雅黑" w:hAnsi="微软雅黑" w:eastAsia="微软雅黑"/>
          <w:b/>
          <w:color w:val="303030"/>
          <w:sz w:val="52"/>
          <w:szCs w:val="28"/>
        </w:rPr>
        <w:t>师）</w:t>
      </w:r>
      <w:bookmarkEnd w:id="1"/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52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</w:pPr>
    </w:p>
    <w:p>
      <w:pPr>
        <w:spacing w:line="276" w:lineRule="auto"/>
        <w:jc w:val="center"/>
        <w:rPr>
          <w:rFonts w:ascii="微软雅黑" w:hAnsi="微软雅黑" w:eastAsia="微软雅黑"/>
          <w:color w:val="303030"/>
          <w:sz w:val="36"/>
          <w:szCs w:val="28"/>
        </w:rPr>
      </w:pPr>
      <w:r>
        <w:rPr>
          <w:rFonts w:hint="eastAsia" w:ascii="微软雅黑" w:hAnsi="微软雅黑" w:eastAsia="微软雅黑"/>
          <w:color w:val="303030"/>
          <w:sz w:val="36"/>
          <w:szCs w:val="28"/>
        </w:rPr>
        <w:t>202</w:t>
      </w:r>
      <w:r>
        <w:rPr>
          <w:rFonts w:hint="eastAsia" w:ascii="微软雅黑" w:hAnsi="微软雅黑" w:eastAsia="微软雅黑"/>
          <w:color w:val="303030"/>
          <w:sz w:val="36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color w:val="303030"/>
          <w:sz w:val="36"/>
          <w:szCs w:val="28"/>
        </w:rPr>
        <w:t>年</w:t>
      </w:r>
      <w:r>
        <w:rPr>
          <w:rFonts w:hint="eastAsia" w:ascii="微软雅黑" w:hAnsi="微软雅黑" w:eastAsia="微软雅黑"/>
          <w:color w:val="303030"/>
          <w:sz w:val="36"/>
          <w:szCs w:val="28"/>
          <w:lang w:val="en-US" w:eastAsia="zh-CN"/>
        </w:rPr>
        <w:t>03</w:t>
      </w:r>
      <w:r>
        <w:rPr>
          <w:rFonts w:hint="eastAsia" w:ascii="微软雅黑" w:hAnsi="微软雅黑" w:eastAsia="微软雅黑"/>
          <w:color w:val="303030"/>
          <w:sz w:val="36"/>
          <w:szCs w:val="28"/>
        </w:rPr>
        <w:t>月</w:t>
      </w:r>
    </w:p>
    <w:p>
      <w:pPr>
        <w:widowControl/>
        <w:spacing w:line="276" w:lineRule="auto"/>
        <w:jc w:val="left"/>
        <w:rPr>
          <w:rFonts w:ascii="微软雅黑" w:hAnsi="微软雅黑" w:eastAsia="微软雅黑"/>
          <w:color w:val="303030"/>
          <w:sz w:val="36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8444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b/>
          <w:color w:val="303030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8"/>
            <w:tabs>
              <w:tab w:val="right" w:leader="dot" w:pos="8306"/>
            </w:tabs>
            <w:rPr>
              <w:b/>
            </w:rPr>
          </w:pPr>
          <w:r>
            <w:rPr>
              <w:b/>
              <w:color w:val="303030"/>
            </w:rPr>
            <w:fldChar w:fldCharType="begin"/>
          </w:r>
          <w:r>
            <w:rPr>
              <w:b/>
              <w:color w:val="303030"/>
            </w:rPr>
            <w:instrText xml:space="preserve">TOC \o "1-2" \h \u </w:instrText>
          </w:r>
          <w:r>
            <w:rPr>
              <w:b/>
              <w:color w:val="303030"/>
            </w:rPr>
            <w:fldChar w:fldCharType="separate"/>
          </w:r>
          <w:r>
            <w:rPr>
              <w:b/>
              <w:color w:val="303030"/>
            </w:rPr>
            <w:fldChar w:fldCharType="begin"/>
          </w:r>
          <w:r>
            <w:rPr>
              <w:b/>
            </w:rPr>
            <w:instrText xml:space="preserve"> HYPERLINK \l _Toc32621 </w:instrText>
          </w:r>
          <w:r>
            <w:rPr>
              <w:b/>
            </w:rPr>
            <w:fldChar w:fldCharType="separate"/>
          </w:r>
          <w:r>
            <w:rPr>
              <w:rFonts w:hint="eastAsia" w:ascii="微软雅黑" w:hAnsi="微软雅黑" w:eastAsia="微软雅黑"/>
              <w:b/>
              <w:szCs w:val="28"/>
            </w:rPr>
            <w:t>简易使用手册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_Toc32621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  <w:color w:val="303030"/>
            </w:rPr>
            <w:fldChar w:fldCharType="end"/>
          </w:r>
        </w:p>
        <w:p>
          <w:pPr>
            <w:pStyle w:val="18"/>
            <w:tabs>
              <w:tab w:val="right" w:leader="dot" w:pos="8306"/>
            </w:tabs>
            <w:rPr>
              <w:b/>
            </w:rPr>
          </w:pPr>
          <w:r>
            <w:rPr>
              <w:b/>
              <w:color w:val="303030"/>
            </w:rPr>
            <w:fldChar w:fldCharType="begin"/>
          </w:r>
          <w:r>
            <w:rPr>
              <w:b/>
            </w:rPr>
            <w:instrText xml:space="preserve"> HYPERLINK \l _Toc15867 </w:instrText>
          </w:r>
          <w:r>
            <w:rPr>
              <w:b/>
            </w:rPr>
            <w:fldChar w:fldCharType="separate"/>
          </w:r>
          <w:r>
            <w:rPr>
              <w:rFonts w:hint="eastAsia" w:ascii="微软雅黑" w:hAnsi="微软雅黑" w:eastAsia="微软雅黑"/>
              <w:b/>
              <w:szCs w:val="28"/>
            </w:rPr>
            <w:t>（评阅老师）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_Toc15867 \h 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  <w:color w:val="303030"/>
            </w:rPr>
            <w:fldChar w:fldCharType="end"/>
          </w:r>
        </w:p>
        <w:p>
          <w:pPr>
            <w:pStyle w:val="19"/>
            <w:tabs>
              <w:tab w:val="right" w:leader="dot" w:pos="8306"/>
            </w:tabs>
          </w:pPr>
          <w:r>
            <w:rPr>
              <w:color w:val="303030"/>
            </w:rPr>
            <w:fldChar w:fldCharType="begin"/>
          </w:r>
          <w:r>
            <w:instrText xml:space="preserve"> HYPERLINK \l _Toc8975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一、</w:t>
          </w:r>
          <w:r>
            <w:rPr>
              <w:rFonts w:hint="eastAsia"/>
            </w:rPr>
            <w:t>评阅老师登录和用户设置</w:t>
          </w:r>
          <w:r>
            <w:tab/>
          </w:r>
          <w:r>
            <w:fldChar w:fldCharType="begin"/>
          </w:r>
          <w:r>
            <w:instrText xml:space="preserve"> PAGEREF _Toc8975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color w:val="303030"/>
            </w:rPr>
            <w:fldChar w:fldCharType="end"/>
          </w:r>
        </w:p>
        <w:p>
          <w:pPr>
            <w:pStyle w:val="19"/>
            <w:tabs>
              <w:tab w:val="right" w:leader="dot" w:pos="8306"/>
            </w:tabs>
          </w:pPr>
          <w:r>
            <w:rPr>
              <w:color w:val="303030"/>
            </w:rPr>
            <w:fldChar w:fldCharType="begin"/>
          </w:r>
          <w:r>
            <w:instrText xml:space="preserve"> HYPERLINK \l _Toc12490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</w:t>
          </w:r>
          <w:r>
            <w:t>.1登录系统</w:t>
          </w:r>
          <w:r>
            <w:tab/>
          </w:r>
          <w:r>
            <w:fldChar w:fldCharType="begin"/>
          </w:r>
          <w:r>
            <w:instrText xml:space="preserve"> PAGEREF _Toc12490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color w:val="303030"/>
            </w:rPr>
            <w:fldChar w:fldCharType="end"/>
          </w:r>
        </w:p>
        <w:p>
          <w:pPr>
            <w:pStyle w:val="19"/>
            <w:tabs>
              <w:tab w:val="right" w:leader="dot" w:pos="8306"/>
            </w:tabs>
          </w:pPr>
          <w:r>
            <w:rPr>
              <w:color w:val="303030"/>
            </w:rPr>
            <w:fldChar w:fldCharType="begin"/>
          </w:r>
          <w:r>
            <w:instrText xml:space="preserve"> HYPERLINK \l _Toc13096 </w:instrText>
          </w:r>
          <w:r>
            <w:fldChar w:fldCharType="separate"/>
          </w:r>
          <w:r>
            <w:t>1.2</w:t>
          </w:r>
          <w:r>
            <w:rPr>
              <w:rFonts w:hint="eastAsia"/>
            </w:rPr>
            <w:t>绑定</w:t>
          </w:r>
          <w:r>
            <w:rPr>
              <w:rFonts w:hint="eastAsia"/>
              <w:lang w:val="en-US" w:eastAsia="zh-CN"/>
            </w:rPr>
            <w:t>信息</w:t>
          </w:r>
          <w:r>
            <w:tab/>
          </w:r>
          <w:r>
            <w:fldChar w:fldCharType="begin"/>
          </w:r>
          <w:r>
            <w:instrText xml:space="preserve"> PAGEREF _Toc13096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color w:val="303030"/>
            </w:rPr>
            <w:fldChar w:fldCharType="end"/>
          </w:r>
        </w:p>
        <w:p>
          <w:pPr>
            <w:pStyle w:val="19"/>
            <w:tabs>
              <w:tab w:val="right" w:leader="dot" w:pos="8306"/>
            </w:tabs>
          </w:pPr>
          <w:r>
            <w:rPr>
              <w:color w:val="303030"/>
            </w:rPr>
            <w:fldChar w:fldCharType="begin"/>
          </w:r>
          <w:r>
            <w:instrText xml:space="preserve"> HYPERLINK \l _Toc16915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二、</w:t>
          </w:r>
          <w:r>
            <w:rPr>
              <w:rFonts w:hint="eastAsia"/>
            </w:rPr>
            <w:t>评分管理</w:t>
          </w:r>
          <w:r>
            <w:tab/>
          </w:r>
          <w:r>
            <w:fldChar w:fldCharType="begin"/>
          </w:r>
          <w:r>
            <w:instrText xml:space="preserve"> PAGEREF _Toc16915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color w:val="303030"/>
            </w:rPr>
            <w:fldChar w:fldCharType="end"/>
          </w:r>
        </w:p>
        <w:p>
          <w:pPr>
            <w:pStyle w:val="19"/>
            <w:tabs>
              <w:tab w:val="right" w:leader="dot" w:pos="8306"/>
            </w:tabs>
          </w:pPr>
          <w:r>
            <w:rPr>
              <w:color w:val="303030"/>
            </w:rPr>
            <w:fldChar w:fldCharType="begin"/>
          </w:r>
          <w:r>
            <w:instrText xml:space="preserve"> HYPERLINK \l _Toc18739 </w:instrText>
          </w:r>
          <w:r>
            <w:fldChar w:fldCharType="separate"/>
          </w:r>
          <w:r>
            <w:t>2.1</w:t>
          </w:r>
          <w:r>
            <w:rPr>
              <w:rFonts w:hint="eastAsia"/>
            </w:rPr>
            <w:t>评阅教师评分</w:t>
          </w:r>
          <w:r>
            <w:tab/>
          </w:r>
          <w:r>
            <w:fldChar w:fldCharType="begin"/>
          </w:r>
          <w:r>
            <w:instrText xml:space="preserve"> PAGEREF _Toc18739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color w:val="303030"/>
            </w:rPr>
            <w:fldChar w:fldCharType="end"/>
          </w:r>
        </w:p>
        <w:p>
          <w:pPr>
            <w:spacing w:line="360" w:lineRule="auto"/>
            <w:ind w:firstLine="420" w:firstLineChars="200"/>
            <w:rPr>
              <w:b/>
              <w:color w:val="303030"/>
            </w:rPr>
          </w:pPr>
          <w:r>
            <w:rPr>
              <w:b/>
              <w:color w:val="303030"/>
            </w:rPr>
            <w:fldChar w:fldCharType="end"/>
          </w:r>
        </w:p>
      </w:sdtContent>
    </w:sdt>
    <w:p>
      <w:pPr>
        <w:widowControl/>
        <w:spacing w:line="360" w:lineRule="auto"/>
        <w:jc w:val="left"/>
        <w:rPr>
          <w:b/>
          <w:color w:val="3030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outlineLvl w:val="0"/>
      </w:pPr>
      <w:bookmarkStart w:id="2" w:name="_Toc523325235"/>
      <w:bookmarkStart w:id="3" w:name="_Toc8975"/>
      <w:bookmarkStart w:id="4" w:name="_Toc13085764"/>
      <w:bookmarkStart w:id="5" w:name="_Toc13223"/>
      <w:r>
        <w:rPr>
          <w:rFonts w:hint="eastAsia"/>
          <w:lang w:val="en-US" w:eastAsia="zh-CN"/>
        </w:rPr>
        <w:t>一、</w:t>
      </w:r>
      <w:r>
        <w:rPr>
          <w:rFonts w:hint="eastAsia"/>
        </w:rPr>
        <w:t>评阅老师登录和</w:t>
      </w:r>
      <w:bookmarkEnd w:id="2"/>
      <w:r>
        <w:rPr>
          <w:rFonts w:hint="eastAsia"/>
        </w:rPr>
        <w:t>用户设置</w:t>
      </w:r>
      <w:bookmarkEnd w:id="3"/>
      <w:bookmarkEnd w:id="4"/>
      <w:bookmarkEnd w:id="5"/>
    </w:p>
    <w:p>
      <w:pPr>
        <w:pStyle w:val="4"/>
        <w:spacing w:before="156" w:after="156"/>
        <w:outlineLvl w:val="1"/>
      </w:pPr>
      <w:bookmarkStart w:id="6" w:name="_Toc10322"/>
      <w:bookmarkStart w:id="7" w:name="_Toc11303"/>
      <w:bookmarkStart w:id="8" w:name="_Toc12490"/>
      <w:bookmarkStart w:id="9" w:name="_Toc13085765"/>
      <w:bookmarkStart w:id="10" w:name="_Toc523325236"/>
      <w:r>
        <w:rPr>
          <w:rFonts w:hint="eastAsia"/>
          <w:lang w:val="en-US" w:eastAsia="zh-CN"/>
        </w:rPr>
        <w:t>1</w:t>
      </w:r>
      <w:r>
        <w:t>.1登录系统</w:t>
      </w:r>
      <w:bookmarkEnd w:id="6"/>
      <w:bookmarkEnd w:id="7"/>
      <w:bookmarkEnd w:id="8"/>
      <w:bookmarkEnd w:id="9"/>
      <w:bookmarkEnd w:id="10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1步：打开系统登录页面:</w:t>
      </w:r>
      <w:r>
        <w:t xml:space="preserve"> </w:t>
      </w:r>
      <w:r>
        <w:rPr>
          <w:rFonts w:hint="eastAsia"/>
          <w:color w:val="303030"/>
        </w:rPr>
        <w:t>打开系统登录页面:</w:t>
      </w:r>
      <w:r>
        <w:t xml:space="preserve"> </w:t>
      </w:r>
      <w:r>
        <w:fldChar w:fldCharType="begin"/>
      </w:r>
      <w:r>
        <w:instrText xml:space="preserve"> HYPERLINK "https://vgms.fanyu.com/" </w:instrText>
      </w:r>
      <w:r>
        <w:fldChar w:fldCharType="separate"/>
      </w:r>
      <w:r>
        <w:rPr>
          <w:rStyle w:val="11"/>
        </w:rPr>
        <w:t>https://vgms.fanyu.com/</w:t>
      </w:r>
      <w:r>
        <w:rPr>
          <w:rStyle w:val="11"/>
        </w:rPr>
        <w:fldChar w:fldCharType="end"/>
      </w:r>
      <w:r>
        <w:rPr>
          <w:rFonts w:hint="eastAsia"/>
        </w:rPr>
        <w:t>，输入学校“西南大学</w:t>
      </w:r>
      <w:r>
        <w:rPr>
          <w:rFonts w:hint="eastAsia"/>
          <w:lang w:val="en-US" w:eastAsia="zh-CN"/>
        </w:rPr>
        <w:t>教育学部</w:t>
      </w:r>
      <w:r>
        <w:rPr>
          <w:rFonts w:hint="eastAsia"/>
        </w:rPr>
        <w:t>”</w:t>
      </w:r>
    </w:p>
    <w:p>
      <w:pPr>
        <w:spacing w:line="276" w:lineRule="auto"/>
        <w:ind w:firstLine="420" w:firstLineChars="200"/>
        <w:rPr>
          <w:rFonts w:hint="eastAsia" w:eastAsiaTheme="minorEastAsia"/>
          <w:color w:val="303030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2步：登录方式</w:t>
      </w:r>
      <w:r>
        <w:rPr>
          <w:rFonts w:hint="eastAsia"/>
          <w:color w:val="303030"/>
          <w:lang w:eastAsia="zh-CN"/>
        </w:rPr>
        <w:t>（</w:t>
      </w:r>
      <w:r>
        <w:rPr>
          <w:rFonts w:hint="eastAsia"/>
          <w:color w:val="303030"/>
          <w:lang w:val="en-US" w:eastAsia="zh-CN"/>
        </w:rPr>
        <w:t>账号为工号，密码为123456</w:t>
      </w:r>
      <w:r>
        <w:rPr>
          <w:rFonts w:hint="eastAsia"/>
          <w:color w:val="303030"/>
          <w:lang w:eastAsia="zh-CN"/>
        </w:rPr>
        <w:t>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3步：输入账号密码，登录系统</w:t>
      </w:r>
    </w:p>
    <w:p>
      <w:pPr>
        <w:spacing w:line="276" w:lineRule="auto"/>
        <w:rPr>
          <w:color w:val="303030"/>
        </w:rPr>
      </w:pPr>
      <w:bookmarkStart w:id="15" w:name="_GoBack"/>
      <w:r>
        <w:drawing>
          <wp:inline distT="0" distB="0" distL="114300" distR="114300">
            <wp:extent cx="5269230" cy="2821940"/>
            <wp:effectExtent l="9525" t="9525" r="17145" b="133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21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5"/>
    </w:p>
    <w:p>
      <w:pPr>
        <w:pStyle w:val="4"/>
        <w:spacing w:before="156" w:after="156"/>
        <w:outlineLvl w:val="1"/>
        <w:rPr>
          <w:rFonts w:hint="eastAsia" w:eastAsia="宋体"/>
          <w:lang w:val="en-US" w:eastAsia="zh-CN"/>
        </w:rPr>
      </w:pPr>
      <w:bookmarkStart w:id="11" w:name="_Toc27058"/>
      <w:bookmarkStart w:id="12" w:name="_Toc13096"/>
      <w:r>
        <w:t>1.2</w:t>
      </w:r>
      <w:r>
        <w:rPr>
          <w:rFonts w:hint="eastAsia"/>
        </w:rPr>
        <w:t>绑定</w:t>
      </w:r>
      <w:r>
        <w:rPr>
          <w:rFonts w:hint="eastAsia"/>
          <w:lang w:val="en-US" w:eastAsia="zh-CN"/>
        </w:rPr>
        <w:t>信息</w:t>
      </w:r>
      <w:bookmarkEnd w:id="11"/>
      <w:bookmarkEnd w:id="12"/>
    </w:p>
    <w:p>
      <w:pPr>
        <w:spacing w:line="276" w:lineRule="auto"/>
        <w:rPr>
          <w:rFonts w:hint="eastAsia"/>
          <w:color w:val="303030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</w:t>
      </w:r>
      <w:r>
        <w:rPr>
          <w:rFonts w:hint="eastAsia"/>
          <w:color w:val="303030"/>
          <w:lang w:val="en-US" w:eastAsia="zh-CN"/>
        </w:rPr>
        <w:t>在首页右上角部分，选择想要绑定的方式，绑定其中一种，避免账号被盗，数据泄露，同时也方便自己密码忘记了可以找回密码</w:t>
      </w:r>
    </w:p>
    <w:p>
      <w:pPr>
        <w:spacing w:line="276" w:lineRule="auto"/>
      </w:pPr>
      <w:r>
        <w:drawing>
          <wp:inline distT="0" distB="0" distL="114300" distR="114300">
            <wp:extent cx="5266690" cy="2493645"/>
            <wp:effectExtent l="9525" t="9525" r="196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3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rFonts w:hint="eastAsia"/>
          <w:color w:val="303030"/>
          <w:lang w:val="en-US" w:eastAsia="zh-CN"/>
        </w:rPr>
        <w:t>2</w:t>
      </w:r>
      <w:r>
        <w:rPr>
          <w:rFonts w:hint="eastAsia"/>
          <w:color w:val="303030"/>
        </w:rPr>
        <w:t>步：</w:t>
      </w:r>
      <w:r>
        <w:rPr>
          <w:rFonts w:hint="eastAsia"/>
          <w:color w:val="303030"/>
          <w:lang w:val="en-US" w:eastAsia="zh-CN"/>
        </w:rPr>
        <w:t>微信扫码登录</w:t>
      </w:r>
    </w:p>
    <w:p>
      <w:pPr>
        <w:spacing w:line="276" w:lineRule="auto"/>
      </w:pPr>
      <w:r>
        <w:drawing>
          <wp:inline distT="0" distB="0" distL="114300" distR="114300">
            <wp:extent cx="5266690" cy="2183765"/>
            <wp:effectExtent l="9525" t="9525" r="19685" b="165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83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步：</w:t>
      </w:r>
      <w:r>
        <w:rPr>
          <w:rFonts w:hint="eastAsia"/>
          <w:lang w:val="en-US" w:eastAsia="zh-CN"/>
        </w:rPr>
        <w:t>找回密码</w:t>
      </w:r>
    </w:p>
    <w:p>
      <w:pPr>
        <w:spacing w:line="276" w:lineRule="auto"/>
      </w:pPr>
      <w:r>
        <w:drawing>
          <wp:inline distT="0" distB="0" distL="114300" distR="114300">
            <wp:extent cx="5269230" cy="1936115"/>
            <wp:effectExtent l="9525" t="9525" r="17145" b="1016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36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  <w:r>
        <w:drawing>
          <wp:inline distT="0" distB="0" distL="114300" distR="114300">
            <wp:extent cx="5274310" cy="2637155"/>
            <wp:effectExtent l="9525" t="9525" r="12065" b="2032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pStyle w:val="3"/>
        <w:outlineLvl w:val="0"/>
        <w:rPr>
          <w:rFonts w:asciiTheme="minorEastAsia" w:hAnsiTheme="minorEastAsia"/>
          <w:color w:val="FF0000"/>
        </w:rPr>
      </w:pPr>
      <w:bookmarkStart w:id="13" w:name="_Toc16915"/>
      <w:r>
        <w:rPr>
          <w:rFonts w:hint="eastAsia"/>
          <w:lang w:val="en-US" w:eastAsia="zh-CN"/>
        </w:rPr>
        <w:t>二、</w:t>
      </w:r>
      <w:r>
        <w:rPr>
          <w:rFonts w:hint="eastAsia"/>
        </w:rPr>
        <w:t>评分管理</w:t>
      </w:r>
      <w:bookmarkEnd w:id="13"/>
    </w:p>
    <w:p>
      <w:pPr>
        <w:pStyle w:val="4"/>
        <w:spacing w:before="156" w:after="156"/>
        <w:outlineLvl w:val="1"/>
      </w:pPr>
      <w:bookmarkStart w:id="14" w:name="_Toc18739"/>
      <w:r>
        <w:t>2.1</w:t>
      </w:r>
      <w:r>
        <w:rPr>
          <w:rFonts w:hint="eastAsia"/>
        </w:rPr>
        <w:t>评阅教师评分</w:t>
      </w:r>
      <w:bookmarkEnd w:id="14"/>
    </w:p>
    <w:p>
      <w:pPr>
        <w:spacing w:line="276" w:lineRule="auto"/>
        <w:ind w:firstLine="420" w:firstLineChars="200"/>
        <w:rPr>
          <w:rFonts w:hint="eastAsia"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hint="eastAsia" w:asciiTheme="minorEastAsia" w:hAnsiTheme="minorEastAsia"/>
          <w:color w:val="303030"/>
        </w:rPr>
        <w:t>第1步：选择左边菜单栏“评分管理”——点击评阅教师评分——点击页面“评分”按钮即可跳转评分界面——填写具体分数项点击提交即可完成评分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</w:p>
    <w:p>
      <w:pPr>
        <w:spacing w:line="276" w:lineRule="auto"/>
        <w:rPr>
          <w:rFonts w:asciiTheme="minorEastAsia" w:hAnsiTheme="minorEastAsia"/>
          <w:b/>
          <w:bCs/>
          <w:color w:val="FF0000"/>
        </w:rPr>
      </w:pPr>
      <w:r>
        <w:drawing>
          <wp:inline distT="0" distB="0" distL="114300" distR="114300">
            <wp:extent cx="5274310" cy="2331720"/>
            <wp:effectExtent l="9525" t="9525" r="12065" b="209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/>
          <w:b/>
          <w:bCs/>
          <w:color w:val="FF0000"/>
        </w:rPr>
      </w:pPr>
      <w:r>
        <w:drawing>
          <wp:inline distT="0" distB="0" distL="114300" distR="114300">
            <wp:extent cx="5269865" cy="4777105"/>
            <wp:effectExtent l="9525" t="9525" r="16510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771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3556D6"/>
    <w:rsid w:val="0001699F"/>
    <w:rsid w:val="00090008"/>
    <w:rsid w:val="000B73D5"/>
    <w:rsid w:val="00216FDE"/>
    <w:rsid w:val="00296B88"/>
    <w:rsid w:val="003556D6"/>
    <w:rsid w:val="00413779"/>
    <w:rsid w:val="004270AC"/>
    <w:rsid w:val="0047563A"/>
    <w:rsid w:val="004B67EE"/>
    <w:rsid w:val="00571C0F"/>
    <w:rsid w:val="00575E41"/>
    <w:rsid w:val="00595CC0"/>
    <w:rsid w:val="00652E05"/>
    <w:rsid w:val="00835C3E"/>
    <w:rsid w:val="00A77C26"/>
    <w:rsid w:val="00A859F2"/>
    <w:rsid w:val="00B166CA"/>
    <w:rsid w:val="00D243D9"/>
    <w:rsid w:val="00D8004C"/>
    <w:rsid w:val="00E16016"/>
    <w:rsid w:val="00EF5C25"/>
    <w:rsid w:val="1AA17AB6"/>
    <w:rsid w:val="222E268D"/>
    <w:rsid w:val="2D3B5B48"/>
    <w:rsid w:val="44ED6D54"/>
    <w:rsid w:val="59CF1A01"/>
    <w:rsid w:val="6C1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203864" w:themeColor="accent1" w:themeShade="80"/>
      <w:sz w:val="24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Lines="50" w:afterLines="50"/>
      <w:outlineLvl w:val="2"/>
    </w:pPr>
    <w:rPr>
      <w:rFonts w:ascii="Times New Roman" w:hAnsi="Times New Roman" w:eastAsia="宋体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</w:style>
  <w:style w:type="paragraph" w:styleId="8">
    <w:name w:val="toc 2"/>
    <w:basedOn w:val="1"/>
    <w:next w:val="1"/>
    <w:semiHidden/>
    <w:unhideWhenUsed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10"/>
    <w:link w:val="2"/>
    <w:qFormat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3">
    <w:name w:val="标题 2 字符"/>
    <w:basedOn w:val="10"/>
    <w:link w:val="3"/>
    <w:qFormat/>
    <w:uiPriority w:val="9"/>
    <w:rPr>
      <w:rFonts w:eastAsia="微软雅黑" w:asciiTheme="majorHAnsi" w:hAnsiTheme="majorHAnsi" w:cstheme="majorBidi"/>
      <w:b/>
      <w:bCs/>
      <w:color w:val="203864" w:themeColor="accent1" w:themeShade="80"/>
      <w:sz w:val="24"/>
      <w:szCs w:val="32"/>
    </w:rPr>
  </w:style>
  <w:style w:type="character" w:customStyle="1" w:styleId="14">
    <w:name w:val="标题 3 字符"/>
    <w:basedOn w:val="10"/>
    <w:link w:val="4"/>
    <w:semiHidden/>
    <w:qFormat/>
    <w:uiPriority w:val="9"/>
    <w:rPr>
      <w:rFonts w:ascii="Times New Roman" w:hAnsi="Times New Roman" w:eastAsia="宋体"/>
      <w:b/>
      <w:bCs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10"/>
    <w:link w:val="6"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8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9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429</Characters>
  <Lines>3</Lines>
  <Paragraphs>1</Paragraphs>
  <TotalTime>0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2021-07-05T11:33:00Z</dcterms:created>
  <dc:creator>xiao dan</dc:creator>
  <cp:lastModifiedBy>北洛</cp:lastModifiedBy>
  <dcterms:modified xsi:type="dcterms:W3CDTF">2023-03-28T08:51:48Z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70CE8CA2E2534E7BB6F87402F297FB47</vt:lpwstr>
  </property>
</Properties>
</file>